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DE" w:rsidRDefault="007877DE" w:rsidP="007877DE">
      <w:pPr>
        <w:jc w:val="center"/>
        <w:rPr>
          <w:b/>
          <w:sz w:val="28"/>
          <w:szCs w:val="28"/>
        </w:rPr>
      </w:pPr>
      <w:r>
        <w:rPr>
          <w:b/>
          <w:sz w:val="28"/>
          <w:szCs w:val="28"/>
        </w:rPr>
        <w:t>Hypothesis Testing</w:t>
      </w:r>
      <w:r w:rsidRPr="002D113E">
        <w:rPr>
          <w:b/>
          <w:sz w:val="28"/>
          <w:szCs w:val="28"/>
        </w:rPr>
        <w:t xml:space="preserve"> Lab</w:t>
      </w:r>
    </w:p>
    <w:p w:rsidR="00AB7F62" w:rsidRPr="002D113E" w:rsidRDefault="00AB7F62" w:rsidP="007877DE">
      <w:pPr>
        <w:jc w:val="center"/>
        <w:rPr>
          <w:b/>
          <w:sz w:val="28"/>
          <w:szCs w:val="28"/>
        </w:rPr>
      </w:pPr>
    </w:p>
    <w:p w:rsidR="007877DE" w:rsidRDefault="007877DE" w:rsidP="007877DE">
      <w:r>
        <w:t>For this lab we will use four datasets:</w:t>
      </w:r>
      <w:r>
        <w:br/>
      </w:r>
    </w:p>
    <w:p w:rsidR="007877DE" w:rsidRDefault="007877DE" w:rsidP="007877DE">
      <w:r>
        <w:tab/>
        <w:t>CAMPNET:</w:t>
      </w:r>
    </w:p>
    <w:p w:rsidR="007877DE" w:rsidRDefault="007877DE" w:rsidP="007877DE">
      <w:pPr>
        <w:ind w:left="1440"/>
      </w:pPr>
      <w:r>
        <w:t>This is a dichotomous adjacency matrix of 18 participants in a qualitative methods class.  Ties are directed and represent that the ego indicated that the nominated alter was one of the three people with which s/he spent the most time during the seminar.</w:t>
      </w:r>
      <w:r w:rsidR="00F27D17">
        <w:br/>
      </w:r>
    </w:p>
    <w:p w:rsidR="007877DE" w:rsidRDefault="007877DE" w:rsidP="007877DE">
      <w:pPr>
        <w:ind w:firstLine="720"/>
      </w:pPr>
      <w:r>
        <w:t>ZACKAR &amp; ZACHATTR:</w:t>
      </w:r>
    </w:p>
    <w:p w:rsidR="007877DE" w:rsidRDefault="007877DE" w:rsidP="007877DE">
      <w:pPr>
        <w:ind w:left="1440"/>
      </w:pPr>
      <w:r>
        <w:t>ZACKAR is another stacked dataset, containing a dichotomous adjacency matrix, ZACHE, which represents the simple presence or absence of ties between members of a Karate Club, and ZACHC, which contains valued data counting the number of interactions between actors.  ZACHATTR is a rectangular matrix with three columns of attributes for each of the actors from the ZACKAR datasets.</w:t>
      </w:r>
      <w:r w:rsidR="001B530E">
        <w:br/>
      </w:r>
    </w:p>
    <w:p w:rsidR="007877DE" w:rsidRDefault="007877DE" w:rsidP="007877DE">
      <w:pPr>
        <w:ind w:firstLine="720"/>
      </w:pPr>
      <w:r>
        <w:t>KRACK-HIGH-TEC &amp; HIGH-TEC-ATTRIBUTES</w:t>
      </w:r>
    </w:p>
    <w:p w:rsidR="00BD6D4D" w:rsidRDefault="007877DE" w:rsidP="007877DE">
      <w:pPr>
        <w:ind w:left="1440"/>
      </w:pPr>
      <w:r>
        <w:t xml:space="preserve">KRACK-HIGH-TEC is another stacked dataset, containing three dichotomous relations (REPORTS_TO, ADVICE, </w:t>
      </w:r>
      <w:proofErr w:type="gramStart"/>
      <w:r>
        <w:t>FRIENDSHIP</w:t>
      </w:r>
      <w:proofErr w:type="gramEnd"/>
      <w:r>
        <w:t xml:space="preserve">).  HIGH-TEC-ATTRIBUTES </w:t>
      </w:r>
      <w:proofErr w:type="gramStart"/>
      <w:r>
        <w:t>contains</w:t>
      </w:r>
      <w:proofErr w:type="gramEnd"/>
      <w:r>
        <w:t xml:space="preserve"> several attributes about the nodes in KRACK-HIGH-TEC, including Age, Level (CEO, Manager, Staff), Tenure, and Department.</w:t>
      </w:r>
      <w:r w:rsidR="001B530E">
        <w:br/>
      </w:r>
    </w:p>
    <w:p w:rsidR="00BD6D4D" w:rsidRDefault="00BD6D4D" w:rsidP="00BD6D4D">
      <w:r>
        <w:tab/>
        <w:t>WIRING</w:t>
      </w:r>
    </w:p>
    <w:p w:rsidR="00BD6D4D" w:rsidRDefault="00BD6D4D" w:rsidP="00BD6D4D">
      <w:pPr>
        <w:ind w:left="1440"/>
      </w:pPr>
      <w:r>
        <w:t>This is a stacked dataset that includes many different files.   This is a dichotomous</w:t>
      </w:r>
      <w:r w:rsidRPr="00A238C9">
        <w:t xml:space="preserve"> </w:t>
      </w:r>
      <w:r>
        <w:t xml:space="preserve">adjacency matrix of 14 employees of the bank wiring room of Western Electric used in the famous </w:t>
      </w:r>
      <w:r w:rsidRPr="00BD6D4D">
        <w:t>Hawthorne Studies</w:t>
      </w:r>
      <w:r>
        <w:t xml:space="preserve">.  Ties are symmetric and represent participation in games during work breaks.  </w:t>
      </w:r>
      <w:r w:rsidR="00182900">
        <w:t xml:space="preserve">RDGAM records people playing games together, RDCON records conflict between people, RDPOS is positive interactions, </w:t>
      </w:r>
      <w:proofErr w:type="gramStart"/>
      <w:r w:rsidR="00182900">
        <w:t>RDCON</w:t>
      </w:r>
      <w:proofErr w:type="gramEnd"/>
      <w:r w:rsidR="00182900">
        <w:t xml:space="preserve"> is negative interactions.</w:t>
      </w:r>
    </w:p>
    <w:p w:rsidR="00182900" w:rsidRPr="00BA423D" w:rsidRDefault="00AB7F62" w:rsidP="007877DE">
      <w:pPr>
        <w:rPr>
          <w:b/>
        </w:rPr>
      </w:pPr>
      <w:r>
        <w:br w:type="page"/>
      </w:r>
      <w:r w:rsidR="00BA423D">
        <w:rPr>
          <w:b/>
        </w:rPr>
        <w:lastRenderedPageBreak/>
        <w:t>EXERCISES</w:t>
      </w:r>
    </w:p>
    <w:p w:rsidR="000123A6" w:rsidRDefault="000123A6" w:rsidP="002C76FC"/>
    <w:p w:rsidR="00AA54D5" w:rsidRDefault="00AA54D5" w:rsidP="00AA54D5">
      <w:pPr>
        <w:numPr>
          <w:ilvl w:val="0"/>
          <w:numId w:val="1"/>
        </w:numPr>
      </w:pPr>
      <w:r>
        <w:t>Testing dyadic hypothesis</w:t>
      </w:r>
    </w:p>
    <w:p w:rsidR="00AA54D5" w:rsidRDefault="00AA54D5" w:rsidP="00AA54D5">
      <w:pPr>
        <w:numPr>
          <w:ilvl w:val="1"/>
          <w:numId w:val="1"/>
        </w:numPr>
      </w:pPr>
      <w:r>
        <w:t>Run Data | Unpack on ZACKAR (if you have not yet), which will create ZACHE and ZAC</w:t>
      </w:r>
      <w:r w:rsidR="00EE0930">
        <w:t>HC.  ZACH</w:t>
      </w:r>
      <w:r w:rsidR="001367C7">
        <w:t>E</w:t>
      </w:r>
      <w:r w:rsidR="00EE0930">
        <w:t xml:space="preserve"> has </w:t>
      </w:r>
      <w:r w:rsidR="000123A6">
        <w:t xml:space="preserve">dichotomous data about the ties </w:t>
      </w:r>
      <w:r w:rsidR="00EE0930">
        <w:t>and ZACH</w:t>
      </w:r>
      <w:r w:rsidR="001367C7">
        <w:t>C</w:t>
      </w:r>
      <w:r w:rsidR="00EE0930">
        <w:t xml:space="preserve"> has valued data (the strength of ties)</w:t>
      </w:r>
      <w:r w:rsidR="000123A6">
        <w:t>.</w:t>
      </w:r>
      <w:r w:rsidR="00EE0930">
        <w:br/>
      </w:r>
    </w:p>
    <w:p w:rsidR="00EE0930" w:rsidRDefault="00EE0930" w:rsidP="00AA54D5">
      <w:pPr>
        <w:numPr>
          <w:ilvl w:val="1"/>
          <w:numId w:val="1"/>
        </w:numPr>
      </w:pPr>
      <w:r>
        <w:t>Run Tools | Similarities and use the cross-product m</w:t>
      </w:r>
      <w:r w:rsidR="001B530E">
        <w:t>easure to compute similarities among the rows</w:t>
      </w:r>
      <w:r w:rsidR="001367C7">
        <w:t xml:space="preserve"> of ZACHE</w:t>
      </w:r>
      <w:r w:rsidR="001B530E">
        <w:t>.</w:t>
      </w:r>
      <w:r>
        <w:t xml:space="preserve">  (The cross product is a very powerful and common matrix operation that, in this case, will count how many friends each pair of actors have in</w:t>
      </w:r>
      <w:r w:rsidR="001367C7">
        <w:t xml:space="preserve"> common.)  Call the output </w:t>
      </w:r>
      <w:proofErr w:type="spellStart"/>
      <w:r w:rsidR="00486C3E">
        <w:rPr>
          <w:b/>
        </w:rPr>
        <w:t>Num</w:t>
      </w:r>
      <w:r w:rsidR="001367C7" w:rsidRPr="001367C7">
        <w:rPr>
          <w:b/>
        </w:rPr>
        <w:t>Common</w:t>
      </w:r>
      <w:r w:rsidRPr="001367C7">
        <w:rPr>
          <w:b/>
        </w:rPr>
        <w:t>Friends</w:t>
      </w:r>
      <w:proofErr w:type="spellEnd"/>
      <w:r>
        <w:t>.</w:t>
      </w:r>
      <w:r>
        <w:br/>
      </w:r>
    </w:p>
    <w:p w:rsidR="00EE0930" w:rsidRDefault="00EE0930" w:rsidP="00AA54D5">
      <w:pPr>
        <w:numPr>
          <w:ilvl w:val="1"/>
          <w:numId w:val="1"/>
        </w:numPr>
      </w:pPr>
      <w:r>
        <w:t>Go to Tools | Testing Hypotheses | Dyadic (QAP) | QAP Correlation a</w:t>
      </w:r>
      <w:r w:rsidR="001B530E">
        <w:t xml:space="preserve">nd browse to include both ZACHC </w:t>
      </w:r>
      <w:r>
        <w:t xml:space="preserve">and </w:t>
      </w:r>
      <w:proofErr w:type="spellStart"/>
      <w:r w:rsidR="00486C3E" w:rsidRPr="00486C3E">
        <w:rPr>
          <w:b/>
        </w:rPr>
        <w:t>Num</w:t>
      </w:r>
      <w:r w:rsidR="001367C7" w:rsidRPr="001367C7">
        <w:rPr>
          <w:b/>
        </w:rPr>
        <w:t>CommonFriends</w:t>
      </w:r>
      <w:proofErr w:type="spellEnd"/>
      <w:r w:rsidR="001367C7">
        <w:t xml:space="preserve"> </w:t>
      </w:r>
      <w:r w:rsidR="006A1517">
        <w:t>to be correlated and click okay.</w:t>
      </w:r>
      <w:r w:rsidR="00182900">
        <w:t xml:space="preserve">  What do the results mean</w:t>
      </w:r>
      <w:bookmarkStart w:id="0" w:name="_GoBack"/>
      <w:bookmarkEnd w:id="0"/>
      <w:r w:rsidR="00182900">
        <w:t>?</w:t>
      </w:r>
    </w:p>
    <w:p w:rsidR="001B530E" w:rsidRDefault="001B530E" w:rsidP="001B530E">
      <w:pPr>
        <w:ind w:left="1440"/>
      </w:pPr>
    </w:p>
    <w:p w:rsidR="006A1517" w:rsidRDefault="000123A6" w:rsidP="00AA54D5">
      <w:pPr>
        <w:numPr>
          <w:ilvl w:val="1"/>
          <w:numId w:val="1"/>
        </w:numPr>
      </w:pPr>
      <w:r>
        <w:t>Congratulations, y</w:t>
      </w:r>
      <w:r w:rsidR="006A1517">
        <w:t xml:space="preserve">ou have just statistically demonstrated the first part of </w:t>
      </w:r>
      <w:proofErr w:type="spellStart"/>
      <w:r w:rsidR="006A1517">
        <w:t>Granovetter’s</w:t>
      </w:r>
      <w:proofErr w:type="spellEnd"/>
      <w:r w:rsidR="006A1517">
        <w:t xml:space="preserve"> famous “strength of weak ties” theory, which states </w:t>
      </w:r>
      <w:r w:rsidR="001B530E">
        <w:t>that I have stronger ties (ZACHC</w:t>
      </w:r>
      <w:r w:rsidR="006A1517">
        <w:t>) with those people with whom I share more friends in common (</w:t>
      </w:r>
      <w:proofErr w:type="spellStart"/>
      <w:r w:rsidR="001367C7" w:rsidRPr="001367C7">
        <w:rPr>
          <w:b/>
        </w:rPr>
        <w:t>CommonFriends</w:t>
      </w:r>
      <w:proofErr w:type="spellEnd"/>
      <w:r w:rsidR="006A1517">
        <w:t>).</w:t>
      </w:r>
      <w:r w:rsidR="006A1517">
        <w:br/>
      </w:r>
    </w:p>
    <w:p w:rsidR="006A1517" w:rsidRDefault="006A1517" w:rsidP="006A1517">
      <w:pPr>
        <w:numPr>
          <w:ilvl w:val="0"/>
          <w:numId w:val="1"/>
        </w:numPr>
      </w:pPr>
      <w:r>
        <w:t>Testing multivariate dyadic hypotheses</w:t>
      </w:r>
    </w:p>
    <w:p w:rsidR="006A1517" w:rsidRDefault="002C76FC" w:rsidP="006A1517">
      <w:pPr>
        <w:numPr>
          <w:ilvl w:val="1"/>
          <w:numId w:val="1"/>
        </w:numPr>
      </w:pPr>
      <w:r>
        <w:t xml:space="preserve">Unpack the WIRING dataset </w:t>
      </w:r>
      <w:r w:rsidR="006A1517">
        <w:t xml:space="preserve">if </w:t>
      </w:r>
      <w:r>
        <w:t xml:space="preserve">you have </w:t>
      </w:r>
      <w:r w:rsidR="006A1517">
        <w:t>not</w:t>
      </w:r>
      <w:r>
        <w:t xml:space="preserve"> done so yet</w:t>
      </w:r>
      <w:r w:rsidR="006A1517">
        <w:t xml:space="preserve">.  </w:t>
      </w:r>
      <w:r w:rsidR="006A1517">
        <w:br/>
      </w:r>
    </w:p>
    <w:p w:rsidR="006A1517" w:rsidRDefault="006A1517" w:rsidP="006A1517">
      <w:pPr>
        <w:numPr>
          <w:ilvl w:val="1"/>
          <w:numId w:val="1"/>
        </w:numPr>
      </w:pPr>
      <w:r>
        <w:t xml:space="preserve">Go to Tools | Testing Hypotheses | Dyadic (QAP) | </w:t>
      </w:r>
      <w:r w:rsidR="00486C3E">
        <w:t>MR-</w:t>
      </w:r>
      <w:r>
        <w:t xml:space="preserve">QAP </w:t>
      </w:r>
      <w:r w:rsidR="000E32F3">
        <w:t>L</w:t>
      </w:r>
      <w:r w:rsidR="00486C3E">
        <w:t xml:space="preserve">inear </w:t>
      </w:r>
      <w:r>
        <w:t>Regression</w:t>
      </w:r>
      <w:r w:rsidR="005E19D7">
        <w:t xml:space="preserve"> | </w:t>
      </w:r>
      <w:r w:rsidR="00486C3E">
        <w:t>Double-Dekker Semi-</w:t>
      </w:r>
      <w:proofErr w:type="spellStart"/>
      <w:r w:rsidR="00486C3E">
        <w:t>Partialling</w:t>
      </w:r>
      <w:proofErr w:type="spellEnd"/>
      <w:r w:rsidR="00486C3E">
        <w:t xml:space="preserve"> MRQAP</w:t>
      </w:r>
      <w:r>
        <w:t>.</w:t>
      </w:r>
      <w:r w:rsidR="005E19D7">
        <w:t xml:space="preserve">  Put RDCON (conflict between members about whether the windows should be open or shut) in as the dependent variable.  Put in RDPOS (positive relationships), RDNEG (negative relationships), and RDGAM (playing games together) in as independent variables.  Before running it, what do you think would most significantly predict conflict?  After running it, are your results what you expected?  How would yo</w:t>
      </w:r>
      <w:r w:rsidR="000123A6">
        <w:t>u explain the results?</w:t>
      </w:r>
      <w:r w:rsidR="005E19D7">
        <w:br/>
      </w:r>
    </w:p>
    <w:p w:rsidR="000255ED" w:rsidRDefault="00C34B6C" w:rsidP="00486C3E">
      <w:pPr>
        <w:numPr>
          <w:ilvl w:val="1"/>
          <w:numId w:val="1"/>
        </w:numPr>
      </w:pPr>
      <w:r>
        <w:t>Record the standardized coefficient and significance for any significant predictor, and run the same procedure two more times (still using the default value of 2000 for the number of permutations) and record the same results.  Now</w:t>
      </w:r>
      <w:r w:rsidR="000123A6">
        <w:t>,</w:t>
      </w:r>
      <w:r>
        <w:t xml:space="preserve"> </w:t>
      </w:r>
      <w:r w:rsidR="000123A6">
        <w:t xml:space="preserve">run </w:t>
      </w:r>
      <w:r>
        <w:t xml:space="preserve">the same procedure three more times setting the number of random permutations set to </w:t>
      </w:r>
      <w:r w:rsidR="001367C7">
        <w:t>10</w:t>
      </w:r>
      <w:r>
        <w:t xml:space="preserve">0000.   Record the same results.  How did the parameter affect the results?  Why?  </w:t>
      </w:r>
      <w:r>
        <w:br/>
      </w:r>
      <w:r w:rsidR="000123A6">
        <w:br/>
      </w:r>
    </w:p>
    <w:p w:rsidR="00C34B6C" w:rsidRDefault="000255ED" w:rsidP="00C34B6C">
      <w:pPr>
        <w:numPr>
          <w:ilvl w:val="0"/>
          <w:numId w:val="1"/>
        </w:numPr>
      </w:pPr>
      <w:r>
        <w:t>Testing monadic hypotheses.</w:t>
      </w:r>
    </w:p>
    <w:p w:rsidR="002547D0" w:rsidRDefault="004A54A5" w:rsidP="000255ED">
      <w:pPr>
        <w:numPr>
          <w:ilvl w:val="1"/>
          <w:numId w:val="1"/>
        </w:numPr>
      </w:pPr>
      <w:r>
        <w:t xml:space="preserve">You should have already unpacked the KRACK-HIGH-TEC dataset, but if not, do so now.  You will get three datasets (REPORTS_TO, ADVICE, </w:t>
      </w:r>
      <w:proofErr w:type="gramStart"/>
      <w:r>
        <w:t>FRIENDSHIP</w:t>
      </w:r>
      <w:proofErr w:type="gramEnd"/>
      <w:r>
        <w:t xml:space="preserve">).  We are going to use the ADVICE dataset.  Run Network </w:t>
      </w:r>
      <w:r>
        <w:lastRenderedPageBreak/>
        <w:t xml:space="preserve">| Centrality </w:t>
      </w:r>
      <w:r w:rsidR="00486C3E">
        <w:t>&amp; Power</w:t>
      </w:r>
      <w:r>
        <w:t xml:space="preserve">| Degree on this dataset, </w:t>
      </w:r>
      <w:r w:rsidR="00486C3E">
        <w:t>specifying that the data are directed</w:t>
      </w:r>
      <w:r w:rsidR="002547D0">
        <w:t xml:space="preserve">.  By default, it will name the </w:t>
      </w:r>
      <w:r w:rsidR="00486C3E">
        <w:t xml:space="preserve">node-level </w:t>
      </w:r>
      <w:r w:rsidR="002547D0">
        <w:t xml:space="preserve">output </w:t>
      </w:r>
      <w:r w:rsidR="00C14115">
        <w:rPr>
          <w:b/>
        </w:rPr>
        <w:t>ADVICE-Deg</w:t>
      </w:r>
      <w:r w:rsidR="002547D0">
        <w:t xml:space="preserve">.  </w:t>
      </w:r>
      <w:r w:rsidR="002547D0">
        <w:br/>
      </w:r>
    </w:p>
    <w:p w:rsidR="000255ED" w:rsidRDefault="002547D0" w:rsidP="000255ED">
      <w:pPr>
        <w:numPr>
          <w:ilvl w:val="1"/>
          <w:numId w:val="1"/>
        </w:numPr>
      </w:pPr>
      <w:r>
        <w:t>We are particularly interested in who is sought after for advice, which is c</w:t>
      </w:r>
      <w:r w:rsidR="00486C3E">
        <w:t xml:space="preserve">aptured by </w:t>
      </w:r>
      <w:proofErr w:type="spellStart"/>
      <w:r w:rsidR="00486C3E">
        <w:t>InDegree</w:t>
      </w:r>
      <w:proofErr w:type="spellEnd"/>
      <w:r w:rsidR="00486C3E">
        <w:t xml:space="preserve"> centrality.  Display the output dataset (ADVICE-</w:t>
      </w:r>
      <w:proofErr w:type="spellStart"/>
      <w:r w:rsidR="00486C3E">
        <w:t>Deg</w:t>
      </w:r>
      <w:proofErr w:type="spellEnd"/>
      <w:r w:rsidR="00486C3E">
        <w:t>) using the big “D” icon on the tool bar, and note what column has the measure “</w:t>
      </w:r>
      <w:proofErr w:type="spellStart"/>
      <w:r w:rsidR="00486C3E">
        <w:t>InDegree</w:t>
      </w:r>
      <w:proofErr w:type="spellEnd"/>
      <w:r w:rsidR="00486C3E">
        <w:t>” (the number of people who sought advice from each actor).</w:t>
      </w:r>
      <w:r w:rsidR="00486C3E">
        <w:br/>
      </w:r>
    </w:p>
    <w:p w:rsidR="004A54A5" w:rsidRDefault="004A54A5" w:rsidP="000255ED">
      <w:pPr>
        <w:numPr>
          <w:ilvl w:val="1"/>
          <w:numId w:val="1"/>
        </w:numPr>
      </w:pPr>
      <w:r>
        <w:t>Display (</w:t>
      </w:r>
      <w:r w:rsidR="00486C3E">
        <w:t xml:space="preserve">Big </w:t>
      </w:r>
      <w:r>
        <w:t>D) the HIGH-TEC-ATTRIBUTES dataset to determine which columns the AGE and TENURE attributes are in.</w:t>
      </w:r>
      <w:r>
        <w:br/>
      </w:r>
    </w:p>
    <w:p w:rsidR="004A54A5" w:rsidRDefault="004A54A5" w:rsidP="000255ED">
      <w:pPr>
        <w:numPr>
          <w:ilvl w:val="1"/>
          <w:numId w:val="1"/>
        </w:numPr>
      </w:pPr>
      <w:r>
        <w:t xml:space="preserve">Now, it is common wisdom that people look to the “senior” people for advice, but is unclear in an organizational context whether senior is “older” or “longer tenured”.   You will test if either of these is supported by the data.  Run Tools | Testing Hypotheses | </w:t>
      </w:r>
      <w:r w:rsidR="00544EC5">
        <w:t xml:space="preserve">Node-Level | Regression specifying ADVISING for your dependent dataset </w:t>
      </w:r>
      <w:r w:rsidR="002547D0">
        <w:t xml:space="preserve">with the appropriate column for </w:t>
      </w:r>
      <w:proofErr w:type="spellStart"/>
      <w:r w:rsidR="002547D0">
        <w:t>InDegree</w:t>
      </w:r>
      <w:proofErr w:type="spellEnd"/>
      <w:r w:rsidR="002547D0">
        <w:t xml:space="preserve"> </w:t>
      </w:r>
      <w:r w:rsidR="00544EC5">
        <w:t xml:space="preserve">and HIGH-TEC-ATTRIBUTES </w:t>
      </w:r>
      <w:r w:rsidR="001B530E">
        <w:t>and the appropriate column</w:t>
      </w:r>
      <w:r w:rsidR="00F27D17">
        <w:t>s</w:t>
      </w:r>
      <w:r w:rsidR="001B530E">
        <w:t xml:space="preserve"> </w:t>
      </w:r>
      <w:r w:rsidR="00544EC5">
        <w:t>for your independent dataset</w:t>
      </w:r>
      <w:r w:rsidR="001B530E">
        <w:t xml:space="preserve"> (</w:t>
      </w:r>
      <w:r w:rsidR="00F27D17">
        <w:t xml:space="preserve">i.e., </w:t>
      </w:r>
      <w:r w:rsidR="001B530E">
        <w:t>the column</w:t>
      </w:r>
      <w:r w:rsidR="00F27D17">
        <w:t>s</w:t>
      </w:r>
      <w:r w:rsidR="001B530E">
        <w:t xml:space="preserve"> for Age</w:t>
      </w:r>
      <w:r w:rsidR="00F27D17">
        <w:t xml:space="preserve"> and </w:t>
      </w:r>
      <w:r w:rsidR="001B530E">
        <w:t>Tenure</w:t>
      </w:r>
      <w:r w:rsidR="00F27D17">
        <w:t xml:space="preserve"> separated by a space</w:t>
      </w:r>
      <w:r w:rsidR="001B530E">
        <w:t>)</w:t>
      </w:r>
      <w:r w:rsidR="00544EC5">
        <w:t xml:space="preserve">, and set </w:t>
      </w:r>
      <w:r w:rsidR="000123A6">
        <w:t xml:space="preserve">the </w:t>
      </w:r>
      <w:r w:rsidR="00544EC5">
        <w:t>number of permutations to 10000.</w:t>
      </w:r>
      <w:r w:rsidR="001B530E">
        <w:t xml:space="preserve">  Which meaning of “senior” do</w:t>
      </w:r>
      <w:r w:rsidR="00544EC5">
        <w:t xml:space="preserve"> the data support?</w:t>
      </w:r>
      <w:r w:rsidR="00544EC5">
        <w:br/>
      </w:r>
    </w:p>
    <w:p w:rsidR="00544EC5" w:rsidRDefault="00544EC5" w:rsidP="000E32F3">
      <w:pPr>
        <w:ind w:left="1440"/>
      </w:pPr>
    </w:p>
    <w:p w:rsidR="00544EC5" w:rsidRDefault="00544EC5" w:rsidP="00544EC5">
      <w:pPr>
        <w:numPr>
          <w:ilvl w:val="0"/>
          <w:numId w:val="1"/>
        </w:numPr>
      </w:pPr>
      <w:r>
        <w:t>Testing Mixed-Dyadic Monadic hypotheses</w:t>
      </w:r>
    </w:p>
    <w:p w:rsidR="00544EC5" w:rsidRDefault="00544EC5" w:rsidP="00544EC5">
      <w:pPr>
        <w:numPr>
          <w:ilvl w:val="1"/>
          <w:numId w:val="1"/>
        </w:numPr>
      </w:pPr>
      <w:r>
        <w:t>Since it is only fitting that we end where we started, we sh</w:t>
      </w:r>
      <w:r w:rsidR="003E4210">
        <w:t xml:space="preserve">all use the </w:t>
      </w:r>
      <w:proofErr w:type="spellStart"/>
      <w:r w:rsidR="003E4210">
        <w:t>campnet</w:t>
      </w:r>
      <w:proofErr w:type="spellEnd"/>
      <w:r w:rsidR="003E4210">
        <w:t xml:space="preserve"> data for the</w:t>
      </w:r>
      <w:r>
        <w:t>s</w:t>
      </w:r>
      <w:r w:rsidR="003E4210">
        <w:t>e</w:t>
      </w:r>
      <w:r>
        <w:t xml:space="preserve"> final exercise</w:t>
      </w:r>
      <w:r w:rsidR="00FD642E">
        <w:t>s</w:t>
      </w:r>
      <w:r>
        <w:t>.</w:t>
      </w:r>
      <w:r>
        <w:br/>
      </w:r>
    </w:p>
    <w:p w:rsidR="00F27D17" w:rsidRDefault="000123A6" w:rsidP="00544EC5">
      <w:pPr>
        <w:numPr>
          <w:ilvl w:val="1"/>
          <w:numId w:val="1"/>
        </w:numPr>
      </w:pPr>
      <w:r>
        <w:t>You will r</w:t>
      </w:r>
      <w:r w:rsidR="00544EC5">
        <w:t xml:space="preserve">un Tools | Testing Hypotheses | Mixed Dyadic/Nodal | Categorical attributes </w:t>
      </w:r>
      <w:r w:rsidR="002A5D9C">
        <w:t xml:space="preserve">| </w:t>
      </w:r>
      <w:proofErr w:type="spellStart"/>
      <w:r w:rsidR="002A5D9C">
        <w:t>Anova</w:t>
      </w:r>
      <w:proofErr w:type="spellEnd"/>
      <w:r w:rsidR="002A5D9C">
        <w:t xml:space="preserve"> Density </w:t>
      </w:r>
      <w:r w:rsidR="00544EC5">
        <w:t xml:space="preserve">twice.  For both, specify CAMPNET as the </w:t>
      </w:r>
      <w:r w:rsidR="002A5D9C">
        <w:t xml:space="preserve">network matrix, and the gender column </w:t>
      </w:r>
      <w:r>
        <w:t>o</w:t>
      </w:r>
      <w:r w:rsidR="001B530E">
        <w:t>f the CAMPATTR</w:t>
      </w:r>
      <w:r w:rsidR="002A5D9C">
        <w:t xml:space="preserve"> matrix as the Actor Attribute.  For the first run, choose “Constant </w:t>
      </w:r>
      <w:proofErr w:type="spellStart"/>
      <w:r w:rsidR="002A5D9C">
        <w:t>Homophily</w:t>
      </w:r>
      <w:proofErr w:type="spellEnd"/>
      <w:r w:rsidR="002A5D9C">
        <w:t xml:space="preserve">” for your model, and for the second, choose “Variable </w:t>
      </w:r>
      <w:proofErr w:type="spellStart"/>
      <w:r w:rsidR="002A5D9C">
        <w:t>Homophily</w:t>
      </w:r>
      <w:proofErr w:type="spellEnd"/>
      <w:r w:rsidR="002A5D9C">
        <w:t xml:space="preserve">”.  Interpret both sets of results.  What do they mean?  Is there </w:t>
      </w:r>
      <w:proofErr w:type="spellStart"/>
      <w:r w:rsidR="002A5D9C">
        <w:t>hom</w:t>
      </w:r>
      <w:r w:rsidR="00F27D17">
        <w:t>ophily</w:t>
      </w:r>
      <w:proofErr w:type="spellEnd"/>
      <w:r w:rsidR="00F27D17">
        <w:t>?  Which gender</w:t>
      </w:r>
      <w:r w:rsidR="002A5D9C">
        <w:t xml:space="preserve"> tends to be more </w:t>
      </w:r>
      <w:proofErr w:type="spellStart"/>
      <w:r w:rsidR="002A5D9C">
        <w:t>homophilous</w:t>
      </w:r>
      <w:proofErr w:type="spellEnd"/>
      <w:r w:rsidR="002A5D9C">
        <w:t>?</w:t>
      </w:r>
      <w:r w:rsidR="002A5D9C">
        <w:br/>
      </w:r>
    </w:p>
    <w:p w:rsidR="00544EC5" w:rsidRDefault="00F27D17" w:rsidP="00F27D17">
      <w:pPr>
        <w:ind w:left="1440"/>
      </w:pPr>
      <w:r>
        <w:br w:type="page"/>
      </w:r>
    </w:p>
    <w:p w:rsidR="00FE3D89" w:rsidRDefault="003E4210" w:rsidP="00FE3D89">
      <w:pPr>
        <w:numPr>
          <w:ilvl w:val="0"/>
          <w:numId w:val="1"/>
        </w:numPr>
      </w:pPr>
      <w:r>
        <w:lastRenderedPageBreak/>
        <w:t>Using QAP for Mixed Monadic/Dyadic Hypotheses testing</w:t>
      </w:r>
      <w:r w:rsidR="002C76FC">
        <w:t>.</w:t>
      </w:r>
    </w:p>
    <w:p w:rsidR="002C76FC" w:rsidRDefault="000E32F3" w:rsidP="002C76FC">
      <w:pPr>
        <w:numPr>
          <w:ilvl w:val="1"/>
          <w:numId w:val="1"/>
        </w:numPr>
      </w:pPr>
      <w:r>
        <w:t>Use</w:t>
      </w:r>
      <w:r w:rsidR="002C76FC">
        <w:t xml:space="preserve"> Data | Attribute to matrix, create a matrix of exact matches among the actors in </w:t>
      </w:r>
      <w:proofErr w:type="spellStart"/>
      <w:r w:rsidR="002C76FC">
        <w:t>Campnet</w:t>
      </w:r>
      <w:proofErr w:type="spellEnd"/>
      <w:r w:rsidR="002C76FC">
        <w:t xml:space="preserve"> based on gender.</w:t>
      </w:r>
      <w:r w:rsidR="002C76FC">
        <w:br/>
      </w:r>
    </w:p>
    <w:p w:rsidR="002C76FC" w:rsidRDefault="002C76FC" w:rsidP="002C76FC">
      <w:pPr>
        <w:numPr>
          <w:ilvl w:val="1"/>
          <w:numId w:val="1"/>
        </w:numPr>
      </w:pPr>
      <w:r>
        <w:t xml:space="preserve">View </w:t>
      </w:r>
      <w:r w:rsidR="009B6DD3">
        <w:t>this new matrix (named CAMPATTR</w:t>
      </w:r>
      <w:r w:rsidR="000E32F3">
        <w:t>-</w:t>
      </w:r>
      <w:proofErr w:type="spellStart"/>
      <w:r w:rsidR="000E32F3">
        <w:t>SameGender</w:t>
      </w:r>
      <w:proofErr w:type="spellEnd"/>
      <w:r>
        <w:t xml:space="preserve"> by default) in </w:t>
      </w:r>
      <w:proofErr w:type="spellStart"/>
      <w:r>
        <w:t>Netdraw</w:t>
      </w:r>
      <w:proofErr w:type="spellEnd"/>
      <w:r>
        <w:t>.  What does the diagram show?</w:t>
      </w:r>
      <w:r>
        <w:br/>
      </w:r>
    </w:p>
    <w:p w:rsidR="002C76FC" w:rsidRDefault="002C76FC" w:rsidP="002C76FC">
      <w:pPr>
        <w:numPr>
          <w:ilvl w:val="1"/>
          <w:numId w:val="1"/>
        </w:numPr>
      </w:pPr>
      <w:r>
        <w:t xml:space="preserve">Use Tools | Testing Hypotheses | QAP Regression to regress the </w:t>
      </w:r>
      <w:proofErr w:type="spellStart"/>
      <w:r>
        <w:t>Campnet</w:t>
      </w:r>
      <w:proofErr w:type="spellEnd"/>
      <w:r>
        <w:t xml:space="preserve"> network on this new matrix of gender similarity</w:t>
      </w:r>
      <w:r w:rsidR="00987DFA">
        <w:t>, CAMPATTR-</w:t>
      </w:r>
      <w:proofErr w:type="spellStart"/>
      <w:r w:rsidR="00987DFA">
        <w:t>SameGender</w:t>
      </w:r>
      <w:proofErr w:type="spellEnd"/>
      <w:r>
        <w:t>.  What do the results show?</w:t>
      </w:r>
      <w:r>
        <w:br/>
      </w:r>
    </w:p>
    <w:p w:rsidR="000E32F3" w:rsidRDefault="002C76FC" w:rsidP="002C76FC">
      <w:pPr>
        <w:numPr>
          <w:ilvl w:val="1"/>
          <w:numId w:val="1"/>
        </w:numPr>
      </w:pPr>
      <w:r>
        <w:t xml:space="preserve">Do you prefer this </w:t>
      </w:r>
      <w:r w:rsidR="009B6DD3">
        <w:t xml:space="preserve">approach of the </w:t>
      </w:r>
      <w:r w:rsidR="00FD642E">
        <w:t>ANOVA Density Tables</w:t>
      </w:r>
      <w:r>
        <w:t>?  When might you use each of these separate techniques?</w:t>
      </w:r>
      <w:r w:rsidR="009B6DD3">
        <w:t xml:space="preserve">  </w:t>
      </w:r>
      <w:r w:rsidR="000E32F3">
        <w:br/>
      </w:r>
    </w:p>
    <w:p w:rsidR="002C76FC" w:rsidRDefault="000E32F3" w:rsidP="002C76FC">
      <w:pPr>
        <w:numPr>
          <w:ilvl w:val="1"/>
          <w:numId w:val="1"/>
        </w:numPr>
      </w:pPr>
      <w:r>
        <w:t xml:space="preserve">When would you choose </w:t>
      </w:r>
      <w:r w:rsidR="009B6DD3">
        <w:t>Moran’s I (or</w:t>
      </w:r>
      <w:r>
        <w:t xml:space="preserve"> Geary’s C) instead of the ANOVA</w:t>
      </w:r>
      <w:r w:rsidR="009B6DD3">
        <w:t xml:space="preserve"> Density Tables?  How would you use </w:t>
      </w:r>
      <w:r>
        <w:t>QAP to test for Autocorrelation in those cases?</w:t>
      </w:r>
    </w:p>
    <w:p w:rsidR="00D95523" w:rsidRDefault="00D95523" w:rsidP="00D95523">
      <w:pPr>
        <w:ind w:left="1440"/>
      </w:pPr>
    </w:p>
    <w:p w:rsidR="00D95523" w:rsidRDefault="00D95523" w:rsidP="00D95523">
      <w:pPr>
        <w:rPr>
          <w:b/>
        </w:rPr>
      </w:pPr>
      <w:r>
        <w:rPr>
          <w:b/>
        </w:rPr>
        <w:t>ADVANCED [OPTIONAL]</w:t>
      </w:r>
      <w:r>
        <w:rPr>
          <w:b/>
        </w:rPr>
        <w:br/>
      </w:r>
    </w:p>
    <w:p w:rsidR="000E32F3" w:rsidRDefault="00D95523" w:rsidP="00D95523">
      <w:r>
        <w:t>One reason you might be forced to use the QAP method for testing autocorrelation is you want to test two variables at once, and possibly even in interaction term.  So, using the UCINET</w:t>
      </w:r>
      <w:r w:rsidR="00E35FB5">
        <w:t xml:space="preserve"> Data | Attribute to Matrix function, create a “</w:t>
      </w:r>
      <w:proofErr w:type="spellStart"/>
      <w:r w:rsidR="00E35FB5">
        <w:t>SameRole</w:t>
      </w:r>
      <w:proofErr w:type="spellEnd"/>
      <w:r w:rsidR="00E35FB5">
        <w:t xml:space="preserve">” matrix as well.  </w:t>
      </w:r>
      <w:r w:rsidR="000E32F3">
        <w:br/>
      </w:r>
    </w:p>
    <w:p w:rsidR="00D95523" w:rsidRDefault="000E32F3" w:rsidP="00D95523">
      <w:r>
        <w:t>Now, go to Transform | Make Interaction Term for Regression, and specify the two matrices you created (</w:t>
      </w:r>
      <w:proofErr w:type="spellStart"/>
      <w:r>
        <w:t>Campattr-SameGender</w:t>
      </w:r>
      <w:proofErr w:type="spellEnd"/>
      <w:r>
        <w:t xml:space="preserve"> and </w:t>
      </w:r>
      <w:proofErr w:type="spellStart"/>
      <w:r>
        <w:t>Campattr-SameRole</w:t>
      </w:r>
      <w:proofErr w:type="spellEnd"/>
      <w:r>
        <w:t xml:space="preserve"> by default), as an interaction term, and call the output file </w:t>
      </w:r>
      <w:r>
        <w:rPr>
          <w:b/>
        </w:rPr>
        <w:t>Interaction</w:t>
      </w:r>
      <w:r>
        <w:t xml:space="preserve"> (the default name is too long to type).</w:t>
      </w:r>
      <w:r>
        <w:br/>
      </w:r>
      <w:r>
        <w:br/>
        <w:t>Now, r</w:t>
      </w:r>
      <w:r w:rsidR="00E35FB5">
        <w:t>un the regression as you typically would to test for interaction.  What are the results?</w:t>
      </w:r>
    </w:p>
    <w:p w:rsidR="00C14115" w:rsidRDefault="00C14115" w:rsidP="00D95523"/>
    <w:p w:rsidR="00C14115" w:rsidRPr="00E35FB5" w:rsidRDefault="00C14115" w:rsidP="00D95523">
      <w:r>
        <w:t xml:space="preserve">Thank you all for a great workshop!  Hope you got a lot out of it.  We will post answers to Labs </w:t>
      </w:r>
      <w:r w:rsidR="000E32F3">
        <w:t xml:space="preserve">to the shared </w:t>
      </w:r>
      <w:proofErr w:type="spellStart"/>
      <w:r w:rsidR="000E32F3">
        <w:t>dropbox</w:t>
      </w:r>
      <w:proofErr w:type="spellEnd"/>
      <w:r w:rsidR="000E32F3">
        <w:t xml:space="preserve"> folder </w:t>
      </w:r>
      <w:r>
        <w:t xml:space="preserve">sometime soon!  </w:t>
      </w:r>
    </w:p>
    <w:sectPr w:rsidR="00C14115" w:rsidRPr="00E35FB5" w:rsidSect="001F600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DB" w:rsidRDefault="00424DDB" w:rsidP="003E4210">
      <w:r>
        <w:separator/>
      </w:r>
    </w:p>
  </w:endnote>
  <w:endnote w:type="continuationSeparator" w:id="0">
    <w:p w:rsidR="00424DDB" w:rsidRDefault="00424DDB" w:rsidP="003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94" w:rsidRDefault="0023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1B" w:rsidRDefault="007F7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94" w:rsidRDefault="00234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DB" w:rsidRDefault="00424DDB" w:rsidP="003E4210">
      <w:r>
        <w:separator/>
      </w:r>
    </w:p>
  </w:footnote>
  <w:footnote w:type="continuationSeparator" w:id="0">
    <w:p w:rsidR="00424DDB" w:rsidRDefault="00424DDB" w:rsidP="003E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94" w:rsidRDefault="00234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1B" w:rsidRDefault="007F7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94" w:rsidRDefault="0023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ED0"/>
    <w:multiLevelType w:val="hybridMultilevel"/>
    <w:tmpl w:val="8D78D4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D5"/>
    <w:rsid w:val="000123A6"/>
    <w:rsid w:val="000255ED"/>
    <w:rsid w:val="000B0DF6"/>
    <w:rsid w:val="000D5657"/>
    <w:rsid w:val="000E32F3"/>
    <w:rsid w:val="001227F9"/>
    <w:rsid w:val="001273AB"/>
    <w:rsid w:val="001367C7"/>
    <w:rsid w:val="00181D42"/>
    <w:rsid w:val="00182900"/>
    <w:rsid w:val="001B530E"/>
    <w:rsid w:val="001F600C"/>
    <w:rsid w:val="00234594"/>
    <w:rsid w:val="002547D0"/>
    <w:rsid w:val="002A5D9C"/>
    <w:rsid w:val="002C76FC"/>
    <w:rsid w:val="003035CF"/>
    <w:rsid w:val="00312DD4"/>
    <w:rsid w:val="003933B9"/>
    <w:rsid w:val="003C60E7"/>
    <w:rsid w:val="003E09F7"/>
    <w:rsid w:val="003E4210"/>
    <w:rsid w:val="003F4B06"/>
    <w:rsid w:val="00424DDB"/>
    <w:rsid w:val="00486C3E"/>
    <w:rsid w:val="004A54A5"/>
    <w:rsid w:val="004C1A76"/>
    <w:rsid w:val="004E71A4"/>
    <w:rsid w:val="004F2466"/>
    <w:rsid w:val="00544EC5"/>
    <w:rsid w:val="005E19D7"/>
    <w:rsid w:val="00633484"/>
    <w:rsid w:val="00693A34"/>
    <w:rsid w:val="006A1517"/>
    <w:rsid w:val="007877DE"/>
    <w:rsid w:val="007B4950"/>
    <w:rsid w:val="007F7A1B"/>
    <w:rsid w:val="008876C0"/>
    <w:rsid w:val="009344D0"/>
    <w:rsid w:val="00987DFA"/>
    <w:rsid w:val="009B6DD3"/>
    <w:rsid w:val="009B7F49"/>
    <w:rsid w:val="00A73CC5"/>
    <w:rsid w:val="00AA54D5"/>
    <w:rsid w:val="00AB7F62"/>
    <w:rsid w:val="00AE41C8"/>
    <w:rsid w:val="00B65368"/>
    <w:rsid w:val="00BA423D"/>
    <w:rsid w:val="00BD6D4D"/>
    <w:rsid w:val="00C14115"/>
    <w:rsid w:val="00C23DB2"/>
    <w:rsid w:val="00C34B6C"/>
    <w:rsid w:val="00D95523"/>
    <w:rsid w:val="00E35FB5"/>
    <w:rsid w:val="00EE0930"/>
    <w:rsid w:val="00F27D17"/>
    <w:rsid w:val="00FD642E"/>
    <w:rsid w:val="00FE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23A6"/>
    <w:rPr>
      <w:color w:val="0000FF"/>
      <w:u w:val="single"/>
    </w:rPr>
  </w:style>
  <w:style w:type="paragraph" w:styleId="Header">
    <w:name w:val="header"/>
    <w:basedOn w:val="Normal"/>
    <w:link w:val="HeaderChar"/>
    <w:uiPriority w:val="99"/>
    <w:rsid w:val="003E4210"/>
    <w:pPr>
      <w:tabs>
        <w:tab w:val="center" w:pos="4680"/>
        <w:tab w:val="right" w:pos="9360"/>
      </w:tabs>
    </w:pPr>
  </w:style>
  <w:style w:type="character" w:customStyle="1" w:styleId="HeaderChar">
    <w:name w:val="Header Char"/>
    <w:link w:val="Header"/>
    <w:uiPriority w:val="99"/>
    <w:rsid w:val="003E4210"/>
    <w:rPr>
      <w:sz w:val="24"/>
      <w:szCs w:val="24"/>
    </w:rPr>
  </w:style>
  <w:style w:type="paragraph" w:styleId="Footer">
    <w:name w:val="footer"/>
    <w:basedOn w:val="Normal"/>
    <w:link w:val="FooterChar"/>
    <w:rsid w:val="003E4210"/>
    <w:pPr>
      <w:tabs>
        <w:tab w:val="center" w:pos="4680"/>
        <w:tab w:val="right" w:pos="9360"/>
      </w:tabs>
    </w:pPr>
  </w:style>
  <w:style w:type="character" w:customStyle="1" w:styleId="FooterChar">
    <w:name w:val="Footer Char"/>
    <w:link w:val="Footer"/>
    <w:rsid w:val="003E4210"/>
    <w:rPr>
      <w:sz w:val="24"/>
      <w:szCs w:val="24"/>
    </w:rPr>
  </w:style>
  <w:style w:type="paragraph" w:styleId="BalloonText">
    <w:name w:val="Balloon Text"/>
    <w:basedOn w:val="Normal"/>
    <w:link w:val="BalloonTextChar"/>
    <w:rsid w:val="007F7A1B"/>
    <w:rPr>
      <w:rFonts w:ascii="Tahoma" w:hAnsi="Tahoma" w:cs="Tahoma"/>
      <w:sz w:val="16"/>
      <w:szCs w:val="16"/>
    </w:rPr>
  </w:style>
  <w:style w:type="character" w:customStyle="1" w:styleId="BalloonTextChar">
    <w:name w:val="Balloon Text Char"/>
    <w:link w:val="BalloonText"/>
    <w:rsid w:val="007F7A1B"/>
    <w:rPr>
      <w:rFonts w:ascii="Tahoma" w:hAnsi="Tahoma" w:cs="Tahoma"/>
      <w:sz w:val="16"/>
      <w:szCs w:val="16"/>
    </w:rPr>
  </w:style>
  <w:style w:type="character" w:styleId="CommentReference">
    <w:name w:val="annotation reference"/>
    <w:basedOn w:val="DefaultParagraphFont"/>
    <w:rsid w:val="000E32F3"/>
    <w:rPr>
      <w:sz w:val="16"/>
      <w:szCs w:val="16"/>
    </w:rPr>
  </w:style>
  <w:style w:type="paragraph" w:styleId="CommentText">
    <w:name w:val="annotation text"/>
    <w:basedOn w:val="Normal"/>
    <w:link w:val="CommentTextChar"/>
    <w:rsid w:val="000E32F3"/>
    <w:rPr>
      <w:sz w:val="20"/>
      <w:szCs w:val="20"/>
    </w:rPr>
  </w:style>
  <w:style w:type="character" w:customStyle="1" w:styleId="CommentTextChar">
    <w:name w:val="Comment Text Char"/>
    <w:basedOn w:val="DefaultParagraphFont"/>
    <w:link w:val="CommentText"/>
    <w:rsid w:val="000E32F3"/>
  </w:style>
  <w:style w:type="paragraph" w:styleId="CommentSubject">
    <w:name w:val="annotation subject"/>
    <w:basedOn w:val="CommentText"/>
    <w:next w:val="CommentText"/>
    <w:link w:val="CommentSubjectChar"/>
    <w:rsid w:val="000E32F3"/>
    <w:rPr>
      <w:b/>
      <w:bCs/>
    </w:rPr>
  </w:style>
  <w:style w:type="character" w:customStyle="1" w:styleId="CommentSubjectChar">
    <w:name w:val="Comment Subject Char"/>
    <w:basedOn w:val="CommentTextChar"/>
    <w:link w:val="CommentSubject"/>
    <w:rsid w:val="000E3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23A6"/>
    <w:rPr>
      <w:color w:val="0000FF"/>
      <w:u w:val="single"/>
    </w:rPr>
  </w:style>
  <w:style w:type="paragraph" w:styleId="Header">
    <w:name w:val="header"/>
    <w:basedOn w:val="Normal"/>
    <w:link w:val="HeaderChar"/>
    <w:uiPriority w:val="99"/>
    <w:rsid w:val="003E4210"/>
    <w:pPr>
      <w:tabs>
        <w:tab w:val="center" w:pos="4680"/>
        <w:tab w:val="right" w:pos="9360"/>
      </w:tabs>
    </w:pPr>
  </w:style>
  <w:style w:type="character" w:customStyle="1" w:styleId="HeaderChar">
    <w:name w:val="Header Char"/>
    <w:link w:val="Header"/>
    <w:uiPriority w:val="99"/>
    <w:rsid w:val="003E4210"/>
    <w:rPr>
      <w:sz w:val="24"/>
      <w:szCs w:val="24"/>
    </w:rPr>
  </w:style>
  <w:style w:type="paragraph" w:styleId="Footer">
    <w:name w:val="footer"/>
    <w:basedOn w:val="Normal"/>
    <w:link w:val="FooterChar"/>
    <w:rsid w:val="003E4210"/>
    <w:pPr>
      <w:tabs>
        <w:tab w:val="center" w:pos="4680"/>
        <w:tab w:val="right" w:pos="9360"/>
      </w:tabs>
    </w:pPr>
  </w:style>
  <w:style w:type="character" w:customStyle="1" w:styleId="FooterChar">
    <w:name w:val="Footer Char"/>
    <w:link w:val="Footer"/>
    <w:rsid w:val="003E4210"/>
    <w:rPr>
      <w:sz w:val="24"/>
      <w:szCs w:val="24"/>
    </w:rPr>
  </w:style>
  <w:style w:type="paragraph" w:styleId="BalloonText">
    <w:name w:val="Balloon Text"/>
    <w:basedOn w:val="Normal"/>
    <w:link w:val="BalloonTextChar"/>
    <w:rsid w:val="007F7A1B"/>
    <w:rPr>
      <w:rFonts w:ascii="Tahoma" w:hAnsi="Tahoma" w:cs="Tahoma"/>
      <w:sz w:val="16"/>
      <w:szCs w:val="16"/>
    </w:rPr>
  </w:style>
  <w:style w:type="character" w:customStyle="1" w:styleId="BalloonTextChar">
    <w:name w:val="Balloon Text Char"/>
    <w:link w:val="BalloonText"/>
    <w:rsid w:val="007F7A1B"/>
    <w:rPr>
      <w:rFonts w:ascii="Tahoma" w:hAnsi="Tahoma" w:cs="Tahoma"/>
      <w:sz w:val="16"/>
      <w:szCs w:val="16"/>
    </w:rPr>
  </w:style>
  <w:style w:type="character" w:styleId="CommentReference">
    <w:name w:val="annotation reference"/>
    <w:basedOn w:val="DefaultParagraphFont"/>
    <w:rsid w:val="000E32F3"/>
    <w:rPr>
      <w:sz w:val="16"/>
      <w:szCs w:val="16"/>
    </w:rPr>
  </w:style>
  <w:style w:type="paragraph" w:styleId="CommentText">
    <w:name w:val="annotation text"/>
    <w:basedOn w:val="Normal"/>
    <w:link w:val="CommentTextChar"/>
    <w:rsid w:val="000E32F3"/>
    <w:rPr>
      <w:sz w:val="20"/>
      <w:szCs w:val="20"/>
    </w:rPr>
  </w:style>
  <w:style w:type="character" w:customStyle="1" w:styleId="CommentTextChar">
    <w:name w:val="Comment Text Char"/>
    <w:basedOn w:val="DefaultParagraphFont"/>
    <w:link w:val="CommentText"/>
    <w:rsid w:val="000E32F3"/>
  </w:style>
  <w:style w:type="paragraph" w:styleId="CommentSubject">
    <w:name w:val="annotation subject"/>
    <w:basedOn w:val="CommentText"/>
    <w:next w:val="CommentText"/>
    <w:link w:val="CommentSubjectChar"/>
    <w:rsid w:val="000E32F3"/>
    <w:rPr>
      <w:b/>
      <w:bCs/>
    </w:rPr>
  </w:style>
  <w:style w:type="character" w:customStyle="1" w:styleId="CommentSubjectChar">
    <w:name w:val="Comment Subject Char"/>
    <w:basedOn w:val="CommentTextChar"/>
    <w:link w:val="CommentSubject"/>
    <w:rsid w:val="000E3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2012 LINKS Center Analyzing Network Data Lab on Hypothesis Testing</vt:lpstr>
    </vt:vector>
  </TitlesOfParts>
  <Company>Boston College</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LINKS Center Analyzing Network Data Lab on Hypothesis Testing</dc:title>
  <dc:creator>Rich DeJordy</dc:creator>
  <cp:lastModifiedBy>Rich DeJordy</cp:lastModifiedBy>
  <cp:revision>3</cp:revision>
  <dcterms:created xsi:type="dcterms:W3CDTF">2015-05-29T16:39:00Z</dcterms:created>
  <dcterms:modified xsi:type="dcterms:W3CDTF">2015-06-04T04:35:00Z</dcterms:modified>
</cp:coreProperties>
</file>